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F9" w:rsidRPr="001C0DF3" w:rsidRDefault="00A269F9" w:rsidP="001C0DF3">
      <w:pP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1C0DF3">
        <w:rPr>
          <w:rFonts w:ascii="Bookman Old Style" w:hAnsi="Bookman Old Style"/>
          <w:b/>
          <w:sz w:val="24"/>
          <w:szCs w:val="24"/>
        </w:rPr>
        <w:t>LA ESTRUCTURA DE LA NOTICIA</w:t>
      </w:r>
    </w:p>
    <w:p w:rsidR="00A269F9" w:rsidRPr="001C0DF3" w:rsidRDefault="00A269F9" w:rsidP="001C0DF3">
      <w:pPr>
        <w:jc w:val="both"/>
        <w:rPr>
          <w:rFonts w:ascii="Bookman Old Style" w:hAnsi="Bookman Old Style"/>
          <w:sz w:val="24"/>
          <w:szCs w:val="24"/>
        </w:rPr>
      </w:pPr>
    </w:p>
    <w:p w:rsidR="00A269F9" w:rsidRPr="001C0DF3" w:rsidRDefault="00A269F9" w:rsidP="001C0DF3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>Toda información periodística s</w:t>
      </w:r>
      <w:r w:rsidR="00091BFC">
        <w:rPr>
          <w:rFonts w:ascii="Bookman Old Style" w:hAnsi="Bookman Old Style"/>
          <w:sz w:val="24"/>
          <w:szCs w:val="24"/>
        </w:rPr>
        <w:t xml:space="preserve">e compondrá de un titular, una </w:t>
      </w:r>
      <w:r w:rsidRPr="001C0DF3">
        <w:rPr>
          <w:rFonts w:ascii="Bookman Old Style" w:hAnsi="Bookman Old Style"/>
          <w:sz w:val="24"/>
          <w:szCs w:val="24"/>
        </w:rPr>
        <w:t xml:space="preserve">entrada o lead y el cuerpo o desarrollo de la misma. </w:t>
      </w:r>
    </w:p>
    <w:p w:rsidR="00A269F9" w:rsidRPr="001C0DF3" w:rsidRDefault="00A269F9" w:rsidP="001C0DF3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>Muchas veces el titular es lo úni</w:t>
      </w:r>
      <w:r w:rsidR="00091BFC">
        <w:rPr>
          <w:rFonts w:ascii="Bookman Old Style" w:hAnsi="Bookman Old Style"/>
          <w:sz w:val="24"/>
          <w:szCs w:val="24"/>
        </w:rPr>
        <w:t xml:space="preserve">co que verá el lector sobre la </w:t>
      </w:r>
      <w:r w:rsidRPr="001C0DF3">
        <w:rPr>
          <w:rFonts w:ascii="Bookman Old Style" w:hAnsi="Bookman Old Style"/>
          <w:sz w:val="24"/>
          <w:szCs w:val="24"/>
        </w:rPr>
        <w:t>noticia que se presenta. Por esta razón,</w:t>
      </w:r>
      <w:r w:rsidR="00091BFC">
        <w:rPr>
          <w:rFonts w:ascii="Bookman Old Style" w:hAnsi="Bookman Old Style"/>
          <w:sz w:val="24"/>
          <w:szCs w:val="24"/>
        </w:rPr>
        <w:t xml:space="preserve"> ese titular debe ser el resu</w:t>
      </w:r>
      <w:r w:rsidRPr="001C0DF3">
        <w:rPr>
          <w:rFonts w:ascii="Bookman Old Style" w:hAnsi="Bookman Old Style"/>
          <w:sz w:val="24"/>
          <w:szCs w:val="24"/>
        </w:rPr>
        <w:t xml:space="preserve">men más exacto y fiel del texto que sigue a continuación. </w:t>
      </w:r>
    </w:p>
    <w:p w:rsidR="00A269F9" w:rsidRPr="001C0DF3" w:rsidRDefault="00A269F9" w:rsidP="00091BFC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>El titular estará integrado, en lo p</w:t>
      </w:r>
      <w:r w:rsidR="00091BFC">
        <w:rPr>
          <w:rFonts w:ascii="Bookman Old Style" w:hAnsi="Bookman Old Style"/>
          <w:sz w:val="24"/>
          <w:szCs w:val="24"/>
        </w:rPr>
        <w:t>osible y de acuerdo con el Ma</w:t>
      </w:r>
      <w:r w:rsidRPr="001C0DF3">
        <w:rPr>
          <w:rFonts w:ascii="Bookman Old Style" w:hAnsi="Bookman Old Style"/>
          <w:sz w:val="24"/>
          <w:szCs w:val="24"/>
        </w:rPr>
        <w:t>nual Gráfico, por antetítulo, título y sumario</w:t>
      </w:r>
      <w:r w:rsidR="00091BFC">
        <w:rPr>
          <w:rFonts w:ascii="Bookman Old Style" w:hAnsi="Bookman Old Style"/>
          <w:sz w:val="24"/>
          <w:szCs w:val="24"/>
        </w:rPr>
        <w:t>. El título es el úni</w:t>
      </w:r>
      <w:r w:rsidRPr="001C0DF3">
        <w:rPr>
          <w:rFonts w:ascii="Bookman Old Style" w:hAnsi="Bookman Old Style"/>
          <w:sz w:val="24"/>
          <w:szCs w:val="24"/>
        </w:rPr>
        <w:t>co elemento imprescindible. Los</w:t>
      </w:r>
      <w:r w:rsidR="00091BFC">
        <w:rPr>
          <w:rFonts w:ascii="Bookman Old Style" w:hAnsi="Bookman Old Style"/>
          <w:sz w:val="24"/>
          <w:szCs w:val="24"/>
        </w:rPr>
        <w:t xml:space="preserve"> tres elementos del titular no </w:t>
      </w:r>
      <w:r w:rsidRPr="001C0DF3">
        <w:rPr>
          <w:rFonts w:ascii="Bookman Old Style" w:hAnsi="Bookman Old Style"/>
          <w:sz w:val="24"/>
          <w:szCs w:val="24"/>
        </w:rPr>
        <w:t>deben tener una concatenación gram</w:t>
      </w:r>
      <w:r w:rsidR="00091BFC">
        <w:rPr>
          <w:rFonts w:ascii="Bookman Old Style" w:hAnsi="Bookman Old Style"/>
          <w:sz w:val="24"/>
          <w:szCs w:val="24"/>
        </w:rPr>
        <w:t xml:space="preserve">atical, ni depender el uno del otro. </w:t>
      </w:r>
    </w:p>
    <w:p w:rsidR="00A269F9" w:rsidRPr="001C0DF3" w:rsidRDefault="00A269F9" w:rsidP="001C0DF3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>Aunque el titular hace parte sustan</w:t>
      </w:r>
      <w:r w:rsidR="00091BFC">
        <w:rPr>
          <w:rFonts w:ascii="Bookman Old Style" w:hAnsi="Bookman Old Style"/>
          <w:sz w:val="24"/>
          <w:szCs w:val="24"/>
        </w:rPr>
        <w:t>cial de la información, no re</w:t>
      </w:r>
      <w:r w:rsidR="001C0DF3">
        <w:rPr>
          <w:rFonts w:ascii="Bookman Old Style" w:hAnsi="Bookman Old Style"/>
          <w:sz w:val="24"/>
          <w:szCs w:val="24"/>
        </w:rPr>
        <w:t>emplaza el lead ni cualquier o</w:t>
      </w:r>
      <w:r w:rsidRPr="001C0DF3">
        <w:rPr>
          <w:rFonts w:ascii="Bookman Old Style" w:hAnsi="Bookman Old Style"/>
          <w:sz w:val="24"/>
          <w:szCs w:val="24"/>
        </w:rPr>
        <w:t xml:space="preserve">tro </w:t>
      </w:r>
      <w:r w:rsidR="00091BFC">
        <w:rPr>
          <w:rFonts w:ascii="Bookman Old Style" w:hAnsi="Bookman Old Style"/>
          <w:sz w:val="24"/>
          <w:szCs w:val="24"/>
        </w:rPr>
        <w:t xml:space="preserve">dato que aparezca en el texto. </w:t>
      </w:r>
      <w:r w:rsidRPr="001C0DF3">
        <w:rPr>
          <w:rFonts w:ascii="Bookman Old Style" w:hAnsi="Bookman Old Style"/>
          <w:sz w:val="24"/>
          <w:szCs w:val="24"/>
        </w:rPr>
        <w:t>Por eso, todo lo planteado en el antetítulo, el título y el s</w:t>
      </w:r>
      <w:r w:rsidR="00091BFC">
        <w:rPr>
          <w:rFonts w:ascii="Bookman Old Style" w:hAnsi="Bookman Old Style"/>
          <w:sz w:val="24"/>
          <w:szCs w:val="24"/>
        </w:rPr>
        <w:t xml:space="preserve">umario </w:t>
      </w:r>
      <w:r w:rsidRPr="001C0DF3">
        <w:rPr>
          <w:rFonts w:ascii="Bookman Old Style" w:hAnsi="Bookman Old Style"/>
          <w:sz w:val="24"/>
          <w:szCs w:val="24"/>
        </w:rPr>
        <w:t xml:space="preserve">debe ser expresamente desarrollado en dicho texto. </w:t>
      </w:r>
    </w:p>
    <w:p w:rsidR="00AA1646" w:rsidRPr="001C0DF3" w:rsidRDefault="00A269F9" w:rsidP="001C0DF3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 xml:space="preserve">La entrada es lo que se conoce, </w:t>
      </w:r>
      <w:r w:rsidR="00091BFC">
        <w:rPr>
          <w:rFonts w:ascii="Bookman Old Style" w:hAnsi="Bookman Old Style"/>
          <w:sz w:val="24"/>
          <w:szCs w:val="24"/>
        </w:rPr>
        <w:t xml:space="preserve">en la jerga periodística, como </w:t>
      </w:r>
      <w:r w:rsidRPr="001C0DF3">
        <w:rPr>
          <w:rFonts w:ascii="Bookman Old Style" w:hAnsi="Bookman Old Style"/>
          <w:sz w:val="24"/>
          <w:szCs w:val="24"/>
        </w:rPr>
        <w:t>lead, tomado de la palabra inglesa q</w:t>
      </w:r>
      <w:r w:rsidR="00091BFC">
        <w:rPr>
          <w:rFonts w:ascii="Bookman Old Style" w:hAnsi="Bookman Old Style"/>
          <w:sz w:val="24"/>
          <w:szCs w:val="24"/>
        </w:rPr>
        <w:t>ue significa «liderar» o «con</w:t>
      </w:r>
      <w:r w:rsidRPr="001C0DF3">
        <w:rPr>
          <w:rFonts w:ascii="Bookman Old Style" w:hAnsi="Bookman Old Style"/>
          <w:sz w:val="24"/>
          <w:szCs w:val="24"/>
        </w:rPr>
        <w:t>ducir». Es, por tanto, el párrafo inicial que «conduce</w:t>
      </w:r>
      <w:r w:rsidR="00091BFC">
        <w:rPr>
          <w:rFonts w:ascii="Bookman Old Style" w:hAnsi="Bookman Old Style"/>
          <w:sz w:val="24"/>
          <w:szCs w:val="24"/>
        </w:rPr>
        <w:t xml:space="preserve">» tanto al </w:t>
      </w:r>
      <w:r w:rsidRPr="001C0DF3">
        <w:rPr>
          <w:rFonts w:ascii="Bookman Old Style" w:hAnsi="Bookman Old Style"/>
          <w:sz w:val="24"/>
          <w:szCs w:val="24"/>
        </w:rPr>
        <w:t>periodista para desarrollar en s</w:t>
      </w:r>
      <w:r w:rsidR="00091BFC">
        <w:rPr>
          <w:rFonts w:ascii="Bookman Old Style" w:hAnsi="Bookman Old Style"/>
          <w:sz w:val="24"/>
          <w:szCs w:val="24"/>
        </w:rPr>
        <w:t xml:space="preserve">eguida la información, como al </w:t>
      </w:r>
      <w:r w:rsidRPr="001C0DF3">
        <w:rPr>
          <w:rFonts w:ascii="Bookman Old Style" w:hAnsi="Bookman Old Style"/>
          <w:sz w:val="24"/>
          <w:szCs w:val="24"/>
        </w:rPr>
        <w:t xml:space="preserve">lector en el conocimiento del hecho. </w:t>
      </w:r>
      <w:r w:rsidR="00091BFC">
        <w:rPr>
          <w:rFonts w:ascii="Bookman Old Style" w:hAnsi="Bookman Old Style"/>
          <w:sz w:val="24"/>
          <w:szCs w:val="24"/>
        </w:rPr>
        <w:t xml:space="preserve">Así se constituye en la puerta </w:t>
      </w:r>
      <w:r w:rsidRPr="001C0DF3">
        <w:rPr>
          <w:rFonts w:ascii="Bookman Old Style" w:hAnsi="Bookman Old Style"/>
          <w:sz w:val="24"/>
          <w:szCs w:val="24"/>
        </w:rPr>
        <w:t>de entrada de la noticia.</w:t>
      </w:r>
    </w:p>
    <w:p w:rsidR="001F7F54" w:rsidRPr="001C0DF3" w:rsidRDefault="001F7F54" w:rsidP="001C0DF3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>Toda noticia sobre un hecho importante</w:t>
      </w:r>
      <w:r w:rsidR="00091BFC">
        <w:rPr>
          <w:rFonts w:ascii="Bookman Old Style" w:hAnsi="Bookman Old Style"/>
          <w:sz w:val="24"/>
          <w:szCs w:val="24"/>
        </w:rPr>
        <w:t xml:space="preserve"> y serio, de interés nacional, </w:t>
      </w:r>
      <w:r w:rsidRPr="001C0DF3">
        <w:rPr>
          <w:rFonts w:ascii="Bookman Old Style" w:hAnsi="Bookman Old Style"/>
          <w:sz w:val="24"/>
          <w:szCs w:val="24"/>
        </w:rPr>
        <w:t>debe contener en su primer párrafo</w:t>
      </w:r>
      <w:r w:rsidR="00091BFC">
        <w:rPr>
          <w:rFonts w:ascii="Bookman Old Style" w:hAnsi="Bookman Old Style"/>
          <w:sz w:val="24"/>
          <w:szCs w:val="24"/>
        </w:rPr>
        <w:t xml:space="preserve"> la esencia de la información, </w:t>
      </w:r>
      <w:r w:rsidRPr="001C0DF3">
        <w:rPr>
          <w:rFonts w:ascii="Bookman Old Style" w:hAnsi="Bookman Old Style"/>
          <w:sz w:val="24"/>
          <w:szCs w:val="24"/>
        </w:rPr>
        <w:t>de manera que cua</w:t>
      </w:r>
      <w:r w:rsidR="001C0DF3">
        <w:rPr>
          <w:rFonts w:ascii="Bookman Old Style" w:hAnsi="Bookman Old Style"/>
          <w:sz w:val="24"/>
          <w:szCs w:val="24"/>
        </w:rPr>
        <w:t>lqu</w:t>
      </w:r>
      <w:r w:rsidRPr="001C0DF3">
        <w:rPr>
          <w:rFonts w:ascii="Bookman Old Style" w:hAnsi="Bookman Old Style"/>
          <w:sz w:val="24"/>
          <w:szCs w:val="24"/>
        </w:rPr>
        <w:t>ier lector pued</w:t>
      </w:r>
      <w:r w:rsidR="00091BFC">
        <w:rPr>
          <w:rFonts w:ascii="Bookman Old Style" w:hAnsi="Bookman Old Style"/>
          <w:sz w:val="24"/>
          <w:szCs w:val="24"/>
        </w:rPr>
        <w:t xml:space="preserve">a tener una noción cabal de lo </w:t>
      </w:r>
      <w:r w:rsidRPr="001C0DF3">
        <w:rPr>
          <w:rFonts w:ascii="Bookman Old Style" w:hAnsi="Bookman Old Style"/>
          <w:sz w:val="24"/>
          <w:szCs w:val="24"/>
        </w:rPr>
        <w:t>ocurrido con solo leer dicho párrafo</w:t>
      </w:r>
      <w:r w:rsidR="00091BFC">
        <w:rPr>
          <w:rFonts w:ascii="Bookman Old Style" w:hAnsi="Bookman Old Style"/>
          <w:sz w:val="24"/>
          <w:szCs w:val="24"/>
        </w:rPr>
        <w:t xml:space="preserve">. No hay que tratar de incluir </w:t>
      </w:r>
      <w:r w:rsidRPr="001C0DF3">
        <w:rPr>
          <w:rFonts w:ascii="Bookman Old Style" w:hAnsi="Bookman Old Style"/>
          <w:sz w:val="24"/>
          <w:szCs w:val="24"/>
        </w:rPr>
        <w:t>en ese párrafo la respuesta a las se</w:t>
      </w:r>
      <w:r w:rsidR="00091BFC">
        <w:rPr>
          <w:rFonts w:ascii="Bookman Old Style" w:hAnsi="Bookman Old Style"/>
          <w:sz w:val="24"/>
          <w:szCs w:val="24"/>
        </w:rPr>
        <w:t xml:space="preserve">is preguntas sacramentales del </w:t>
      </w:r>
      <w:r w:rsidRPr="001C0DF3">
        <w:rPr>
          <w:rFonts w:ascii="Bookman Old Style" w:hAnsi="Bookman Old Style"/>
          <w:sz w:val="24"/>
          <w:szCs w:val="24"/>
        </w:rPr>
        <w:t>periodista (¿qué?, ¿quién?, ¿c</w:t>
      </w:r>
      <w:r w:rsidR="00091BFC">
        <w:rPr>
          <w:rFonts w:ascii="Bookman Old Style" w:hAnsi="Bookman Old Style"/>
          <w:sz w:val="24"/>
          <w:szCs w:val="24"/>
        </w:rPr>
        <w:t xml:space="preserve">uándo?, ¿cómo?, ¿dónde? y ¿por </w:t>
      </w:r>
      <w:r w:rsidRPr="001C0DF3">
        <w:rPr>
          <w:rFonts w:ascii="Bookman Old Style" w:hAnsi="Bookman Old Style"/>
          <w:sz w:val="24"/>
          <w:szCs w:val="24"/>
        </w:rPr>
        <w:t>qué?), porque eso lo haría pesado</w:t>
      </w:r>
      <w:r w:rsidR="00091BFC">
        <w:rPr>
          <w:rFonts w:ascii="Bookman Old Style" w:hAnsi="Bookman Old Style"/>
          <w:sz w:val="24"/>
          <w:szCs w:val="24"/>
        </w:rPr>
        <w:t xml:space="preserve"> y farragoso. Pero, cualquiera </w:t>
      </w:r>
      <w:r w:rsidRPr="001C0DF3">
        <w:rPr>
          <w:rFonts w:ascii="Bookman Old Style" w:hAnsi="Bookman Old Style"/>
          <w:sz w:val="24"/>
          <w:szCs w:val="24"/>
        </w:rPr>
        <w:t>que sea la estructura que el periodista decida darle al</w:t>
      </w:r>
      <w:r w:rsidR="001C0DF3">
        <w:rPr>
          <w:rFonts w:ascii="Bookman Old Style" w:hAnsi="Bookman Old Style"/>
          <w:sz w:val="24"/>
          <w:szCs w:val="24"/>
        </w:rPr>
        <w:t xml:space="preserve"> </w:t>
      </w:r>
      <w:r w:rsidR="00091BFC">
        <w:rPr>
          <w:rFonts w:ascii="Bookman Old Style" w:hAnsi="Bookman Old Style"/>
          <w:sz w:val="24"/>
          <w:szCs w:val="24"/>
        </w:rPr>
        <w:t>lead, la res</w:t>
      </w:r>
      <w:r w:rsidRPr="001C0DF3">
        <w:rPr>
          <w:rFonts w:ascii="Bookman Old Style" w:hAnsi="Bookman Old Style"/>
          <w:sz w:val="24"/>
          <w:szCs w:val="24"/>
        </w:rPr>
        <w:t>puesta a esas seis preguntas debe</w:t>
      </w:r>
      <w:r w:rsidR="00091BFC">
        <w:rPr>
          <w:rFonts w:ascii="Bookman Old Style" w:hAnsi="Bookman Old Style"/>
          <w:sz w:val="24"/>
          <w:szCs w:val="24"/>
        </w:rPr>
        <w:t xml:space="preserve"> hallarse en los tres primeros </w:t>
      </w:r>
      <w:r w:rsidRPr="001C0DF3">
        <w:rPr>
          <w:rFonts w:ascii="Bookman Old Style" w:hAnsi="Bookman Old Style"/>
          <w:sz w:val="24"/>
          <w:szCs w:val="24"/>
        </w:rPr>
        <w:t xml:space="preserve">párrafos de la noticia. </w:t>
      </w:r>
    </w:p>
    <w:p w:rsidR="001F7F54" w:rsidRPr="001C0DF3" w:rsidRDefault="001F7F54" w:rsidP="001C0DF3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>La circunstancia del tiempo en que</w:t>
      </w:r>
      <w:r w:rsidR="00091BFC">
        <w:rPr>
          <w:rFonts w:ascii="Bookman Old Style" w:hAnsi="Bookman Old Style"/>
          <w:sz w:val="24"/>
          <w:szCs w:val="24"/>
        </w:rPr>
        <w:t xml:space="preserve"> ocurrió el hecho siempre debe </w:t>
      </w:r>
      <w:r w:rsidRPr="001C0DF3">
        <w:rPr>
          <w:rFonts w:ascii="Bookman Old Style" w:hAnsi="Bookman Old Style"/>
          <w:sz w:val="24"/>
          <w:szCs w:val="24"/>
        </w:rPr>
        <w:t xml:space="preserve">quedar muy clara en los dos primeros párrafos de toda noticia. </w:t>
      </w:r>
    </w:p>
    <w:p w:rsidR="001F7F54" w:rsidRPr="001C0DF3" w:rsidRDefault="001F7F54" w:rsidP="001C0DF3">
      <w:pPr>
        <w:jc w:val="both"/>
        <w:rPr>
          <w:rFonts w:ascii="Bookman Old Style" w:hAnsi="Bookman Old Style"/>
          <w:sz w:val="24"/>
          <w:szCs w:val="24"/>
        </w:rPr>
      </w:pPr>
      <w:r w:rsidRPr="001C0DF3">
        <w:rPr>
          <w:rFonts w:ascii="Bookman Old Style" w:hAnsi="Bookman Old Style"/>
          <w:sz w:val="24"/>
          <w:szCs w:val="24"/>
        </w:rPr>
        <w:t>El cuerpo de la información consi</w:t>
      </w:r>
      <w:r w:rsidR="00091BFC">
        <w:rPr>
          <w:rFonts w:ascii="Bookman Old Style" w:hAnsi="Bookman Old Style"/>
          <w:sz w:val="24"/>
          <w:szCs w:val="24"/>
        </w:rPr>
        <w:t xml:space="preserve">ste en el desarrollo racional, </w:t>
      </w:r>
      <w:r w:rsidRPr="001C0DF3">
        <w:rPr>
          <w:rFonts w:ascii="Bookman Old Style" w:hAnsi="Bookman Old Style"/>
          <w:sz w:val="24"/>
          <w:szCs w:val="24"/>
        </w:rPr>
        <w:t>coherente y metódico de lo que se propuso en</w:t>
      </w:r>
      <w:r w:rsidR="00091BFC">
        <w:rPr>
          <w:rFonts w:ascii="Bookman Old Style" w:hAnsi="Bookman Old Style"/>
          <w:sz w:val="24"/>
          <w:szCs w:val="24"/>
        </w:rPr>
        <w:t xml:space="preserve"> el lead, general</w:t>
      </w:r>
      <w:r w:rsidRPr="001C0DF3">
        <w:rPr>
          <w:rFonts w:ascii="Bookman Old Style" w:hAnsi="Bookman Old Style"/>
          <w:sz w:val="24"/>
          <w:szCs w:val="24"/>
        </w:rPr>
        <w:t>mente siguiendo el orden de import</w:t>
      </w:r>
      <w:r w:rsidR="00091BFC">
        <w:rPr>
          <w:rFonts w:ascii="Bookman Old Style" w:hAnsi="Bookman Old Style"/>
          <w:sz w:val="24"/>
          <w:szCs w:val="24"/>
        </w:rPr>
        <w:t xml:space="preserve">ancia de los datos, primero lo </w:t>
      </w:r>
      <w:r w:rsidRPr="001C0DF3">
        <w:rPr>
          <w:rFonts w:ascii="Bookman Old Style" w:hAnsi="Bookman Old Style"/>
          <w:sz w:val="24"/>
          <w:szCs w:val="24"/>
        </w:rPr>
        <w:t xml:space="preserve">más relevante y luego lo de </w:t>
      </w:r>
      <w:r w:rsidR="00091BFC">
        <w:rPr>
          <w:rFonts w:ascii="Bookman Old Style" w:hAnsi="Bookman Old Style"/>
          <w:sz w:val="24"/>
          <w:szCs w:val="24"/>
        </w:rPr>
        <w:t xml:space="preserve">menor interés. Este sistema de </w:t>
      </w:r>
      <w:r w:rsidRPr="001C0DF3">
        <w:rPr>
          <w:rFonts w:ascii="Bookman Old Style" w:hAnsi="Bookman Old Style"/>
          <w:sz w:val="24"/>
          <w:szCs w:val="24"/>
        </w:rPr>
        <w:t>redacción es lo que se conoce, en el lenguaje periodístico, como la «pirámide invertida».</w:t>
      </w:r>
    </w:p>
    <w:sectPr w:rsidR="001F7F54" w:rsidRPr="001C0D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F9"/>
    <w:rsid w:val="00091BFC"/>
    <w:rsid w:val="001C0DF3"/>
    <w:rsid w:val="001F7F54"/>
    <w:rsid w:val="005527EC"/>
    <w:rsid w:val="009930AF"/>
    <w:rsid w:val="00A269F9"/>
    <w:rsid w:val="00A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06C2E-80A9-4EC8-AC16-1B00B1A3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jefe de redaccion</cp:lastModifiedBy>
  <cp:revision>2</cp:revision>
  <dcterms:created xsi:type="dcterms:W3CDTF">2019-07-03T14:56:00Z</dcterms:created>
  <dcterms:modified xsi:type="dcterms:W3CDTF">2019-07-03T14:56:00Z</dcterms:modified>
</cp:coreProperties>
</file>